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9"/>
        <w:gridCol w:w="1428"/>
        <w:gridCol w:w="3463"/>
      </w:tblGrid>
      <w:tr w:rsidR="00C33FA8">
        <w:trPr>
          <w:trHeight w:val="1625"/>
        </w:trPr>
        <w:tc>
          <w:tcPr>
            <w:tcW w:w="4509" w:type="dxa"/>
          </w:tcPr>
          <w:p w:rsidR="00C33FA8" w:rsidRDefault="00C33FA8" w:rsidP="00C33FA8">
            <w:bookmarkStart w:id="0" w:name="_GoBack"/>
            <w:bookmarkEnd w:id="0"/>
            <w:r>
              <w:t>BOSNA I HERCEGOVINA</w:t>
            </w:r>
          </w:p>
          <w:p w:rsidR="00C33FA8" w:rsidRDefault="00C33FA8" w:rsidP="00C33FA8">
            <w:r>
              <w:t>FEDERACIJA BOSNE I HERCEGOVINE</w:t>
            </w:r>
          </w:p>
          <w:p w:rsidR="00C33FA8" w:rsidRDefault="00C33FA8" w:rsidP="00C33FA8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</w:rPr>
              <w:t>ZENIČKO-DOBOJSKI KANTON</w:t>
            </w:r>
          </w:p>
          <w:p w:rsidR="00C33FA8" w:rsidRDefault="00C33FA8" w:rsidP="00C33FA8">
            <w:pPr>
              <w:pStyle w:val="Header"/>
              <w:rPr>
                <w:sz w:val="24"/>
                <w:lang w:val="hr-HR"/>
              </w:rPr>
            </w:pPr>
            <w:r>
              <w:rPr>
                <w:sz w:val="24"/>
              </w:rPr>
              <w:t>OP</w:t>
            </w:r>
            <w:r>
              <w:rPr>
                <w:sz w:val="24"/>
                <w:lang w:val="hr-HR"/>
              </w:rPr>
              <w:t>Ć</w:t>
            </w:r>
            <w:r>
              <w:rPr>
                <w:sz w:val="24"/>
              </w:rPr>
              <w:t>INA</w:t>
            </w:r>
            <w:r>
              <w:rPr>
                <w:sz w:val="24"/>
                <w:lang w:val="hr-HR"/>
              </w:rPr>
              <w:t xml:space="preserve"> ZAVIDOVIĆI</w:t>
            </w:r>
          </w:p>
          <w:p w:rsidR="00C33FA8" w:rsidRDefault="00C33FA8" w:rsidP="00C33FA8">
            <w:pPr>
              <w:pStyle w:val="Header"/>
              <w:rPr>
                <w:sz w:val="24"/>
                <w:lang w:val="hr-HR"/>
              </w:rPr>
            </w:pPr>
            <w:r>
              <w:rPr>
                <w:sz w:val="24"/>
              </w:rPr>
              <w:t>OP</w:t>
            </w:r>
            <w:r>
              <w:rPr>
                <w:sz w:val="24"/>
                <w:lang w:val="hr-HR"/>
              </w:rPr>
              <w:t>Ć</w:t>
            </w:r>
            <w:r>
              <w:rPr>
                <w:sz w:val="24"/>
              </w:rPr>
              <w:t>INSK</w:t>
            </w:r>
            <w:r w:rsidR="00993622">
              <w:rPr>
                <w:sz w:val="24"/>
              </w:rPr>
              <w:t>O</w:t>
            </w:r>
            <w:r>
              <w:rPr>
                <w:sz w:val="24"/>
                <w:lang w:val="hr-HR"/>
              </w:rPr>
              <w:t xml:space="preserve"> </w:t>
            </w:r>
            <w:r w:rsidR="00993622">
              <w:rPr>
                <w:sz w:val="24"/>
                <w:lang w:val="hr-HR"/>
              </w:rPr>
              <w:t>VIJEĆE</w:t>
            </w:r>
          </w:p>
          <w:p w:rsidR="00C33FA8" w:rsidRPr="005D7537" w:rsidRDefault="00C33FA8" w:rsidP="00C33FA8">
            <w:pPr>
              <w:pStyle w:val="Header"/>
              <w:rPr>
                <w:sz w:val="24"/>
                <w:lang w:val="hr-HR"/>
              </w:rPr>
            </w:pPr>
          </w:p>
        </w:tc>
        <w:tc>
          <w:tcPr>
            <w:tcW w:w="1428" w:type="dxa"/>
          </w:tcPr>
          <w:p w:rsidR="00C33FA8" w:rsidRDefault="00C33FA8" w:rsidP="00C33FA8">
            <w:pPr>
              <w:rPr>
                <w:b/>
              </w:rPr>
            </w:pPr>
            <w:r>
              <w:rPr>
                <w:lang w:val="bs-Latn-BA"/>
              </w:rPr>
              <w:object w:dxaOrig="2619" w:dyaOrig="32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pt;height:1in" o:ole="" fillcolor="window">
                  <v:imagedata r:id="rId8" o:title=""/>
                </v:shape>
                <o:OLEObject Type="Embed" ProgID="CorelDRAW.Graphic.13" ShapeID="_x0000_i1025" DrawAspect="Content" ObjectID="_1581683448" r:id="rId9"/>
              </w:object>
            </w:r>
          </w:p>
        </w:tc>
        <w:tc>
          <w:tcPr>
            <w:tcW w:w="3463" w:type="dxa"/>
          </w:tcPr>
          <w:p w:rsidR="00C33FA8" w:rsidRDefault="00C33FA8" w:rsidP="00C33FA8">
            <w:pPr>
              <w:rPr>
                <w:b/>
              </w:rPr>
            </w:pPr>
          </w:p>
          <w:p w:rsidR="00C33FA8" w:rsidRDefault="00C33FA8" w:rsidP="00C33FA8">
            <w:pPr>
              <w:rPr>
                <w:b/>
              </w:rPr>
            </w:pPr>
          </w:p>
          <w:p w:rsidR="00C33FA8" w:rsidRDefault="00C33FA8" w:rsidP="00C33FA8">
            <w:pPr>
              <w:rPr>
                <w:b/>
              </w:rPr>
            </w:pPr>
          </w:p>
          <w:p w:rsidR="00C33FA8" w:rsidRDefault="00C33FA8" w:rsidP="00C33FA8">
            <w:pPr>
              <w:rPr>
                <w:b/>
              </w:rPr>
            </w:pPr>
          </w:p>
          <w:p w:rsidR="00C33FA8" w:rsidRDefault="00C33FA8" w:rsidP="00C33FA8">
            <w:pPr>
              <w:rPr>
                <w:b/>
              </w:rPr>
            </w:pPr>
          </w:p>
          <w:p w:rsidR="00C33FA8" w:rsidRDefault="00C33FA8" w:rsidP="00C33FA8">
            <w:pPr>
              <w:pStyle w:val="Header"/>
              <w:rPr>
                <w:b/>
                <w:sz w:val="24"/>
                <w:lang w:val="hr-HR"/>
              </w:rPr>
            </w:pPr>
          </w:p>
        </w:tc>
      </w:tr>
    </w:tbl>
    <w:p w:rsidR="00E6200D" w:rsidRDefault="00E6200D" w:rsidP="00E6200D">
      <w:r>
        <w:t xml:space="preserve">Broj: </w:t>
      </w:r>
      <w:r w:rsidR="00993622">
        <w:t>01-23-157/18-AP-4</w:t>
      </w:r>
    </w:p>
    <w:p w:rsidR="00E6200D" w:rsidRDefault="00E6200D" w:rsidP="00E6200D">
      <w:r>
        <w:t>Datum</w:t>
      </w:r>
      <w:r w:rsidR="00993622">
        <w:t>:</w:t>
      </w:r>
      <w:r>
        <w:t xml:space="preserve"> </w:t>
      </w:r>
      <w:r w:rsidR="00993622">
        <w:t>2</w:t>
      </w:r>
      <w:r w:rsidR="00345FA2">
        <w:t>0</w:t>
      </w:r>
      <w:r w:rsidR="00993622">
        <w:t>.02.2018.</w:t>
      </w:r>
      <w:r w:rsidR="00C33FA8">
        <w:t xml:space="preserve"> </w:t>
      </w:r>
      <w:r>
        <w:t>godine</w:t>
      </w:r>
    </w:p>
    <w:p w:rsidR="005D7537" w:rsidRDefault="005D7537" w:rsidP="00E6200D"/>
    <w:p w:rsidR="00345FA2" w:rsidRDefault="00345FA2" w:rsidP="00345FA2">
      <w:pPr>
        <w:ind w:firstLine="720"/>
        <w:jc w:val="both"/>
        <w:rPr>
          <w:szCs w:val="21"/>
        </w:rPr>
      </w:pPr>
      <w:r>
        <w:rPr>
          <w:szCs w:val="21"/>
        </w:rPr>
        <w:t xml:space="preserve">Na osnovu člana 106. Poslovnika o radu Općinskog vijeća Zavidovići („Službeni glasnik Općine Zavidovići“, broj 7/14 – prečišćeni tekst, 8/14 i 9/14), Općinsko vijeće Zavidovići na 17. sjednici od 20.02.2018. godine, </w:t>
      </w:r>
      <w:r>
        <w:t>razmatralo je</w:t>
      </w:r>
      <w:r>
        <w:rPr>
          <w:lang w:val="bs-Latn-BA"/>
        </w:rPr>
        <w:t xml:space="preserve"> </w:t>
      </w:r>
      <w:r>
        <w:rPr>
          <w:szCs w:val="21"/>
        </w:rPr>
        <w:t xml:space="preserve">Nacrt odluke o </w:t>
      </w:r>
      <w:r w:rsidR="00236290">
        <w:rPr>
          <w:szCs w:val="24"/>
          <w:lang w:val="hr-BA"/>
        </w:rPr>
        <w:t xml:space="preserve">izmjeni i dopuni Odluke o </w:t>
      </w:r>
      <w:r w:rsidR="00236290">
        <w:rPr>
          <w:szCs w:val="21"/>
        </w:rPr>
        <w:t>provođenju</w:t>
      </w:r>
      <w:r>
        <w:rPr>
          <w:szCs w:val="21"/>
        </w:rPr>
        <w:t xml:space="preserve"> </w:t>
      </w:r>
      <w:r>
        <w:rPr>
          <w:szCs w:val="24"/>
          <w:lang w:val="hr-BA"/>
        </w:rPr>
        <w:t>Regulacionog plana „Centar III“ Zavidovići</w:t>
      </w:r>
      <w:r>
        <w:t>, pa nakon rasprave donijelo</w:t>
      </w:r>
    </w:p>
    <w:p w:rsidR="00345FA2" w:rsidRDefault="00345FA2" w:rsidP="00345FA2">
      <w:pPr>
        <w:rPr>
          <w:szCs w:val="24"/>
        </w:rPr>
      </w:pPr>
    </w:p>
    <w:p w:rsidR="00236290" w:rsidRDefault="00236290" w:rsidP="00345FA2">
      <w:pPr>
        <w:pStyle w:val="Heading2"/>
        <w:jc w:val="center"/>
        <w:rPr>
          <w:bCs w:val="0"/>
        </w:rPr>
      </w:pPr>
    </w:p>
    <w:p w:rsidR="00345FA2" w:rsidRDefault="00345FA2" w:rsidP="00345FA2">
      <w:pPr>
        <w:pStyle w:val="Heading2"/>
        <w:jc w:val="center"/>
        <w:rPr>
          <w:sz w:val="28"/>
          <w:szCs w:val="28"/>
        </w:rPr>
      </w:pPr>
      <w:r>
        <w:rPr>
          <w:bCs w:val="0"/>
        </w:rPr>
        <w:t>Z A K L J U Č A K</w:t>
      </w:r>
    </w:p>
    <w:p w:rsidR="00345FA2" w:rsidRDefault="00345FA2" w:rsidP="00345FA2">
      <w:pPr>
        <w:ind w:firstLine="720"/>
        <w:jc w:val="center"/>
        <w:rPr>
          <w:sz w:val="16"/>
          <w:szCs w:val="16"/>
        </w:rPr>
      </w:pPr>
    </w:p>
    <w:p w:rsidR="00236290" w:rsidRDefault="00345FA2" w:rsidP="00345FA2">
      <w:pPr>
        <w:ind w:firstLine="720"/>
        <w:jc w:val="both"/>
        <w:rPr>
          <w:szCs w:val="21"/>
        </w:rPr>
      </w:pPr>
      <w:r>
        <w:rPr>
          <w:szCs w:val="24"/>
        </w:rPr>
        <w:t>1. Općinsko vijeće Zavidovići prihvata</w:t>
      </w:r>
      <w:r w:rsidR="00236290">
        <w:rPr>
          <w:szCs w:val="24"/>
        </w:rPr>
        <w:t xml:space="preserve"> </w:t>
      </w:r>
      <w:r w:rsidR="00236290">
        <w:rPr>
          <w:szCs w:val="21"/>
        </w:rPr>
        <w:t xml:space="preserve">Nacrt odluke o </w:t>
      </w:r>
      <w:r w:rsidR="00236290">
        <w:rPr>
          <w:szCs w:val="24"/>
          <w:lang w:val="hr-BA"/>
        </w:rPr>
        <w:t xml:space="preserve">izmjeni i dopuni Odluke o </w:t>
      </w:r>
      <w:r w:rsidR="00236290">
        <w:rPr>
          <w:szCs w:val="21"/>
        </w:rPr>
        <w:t xml:space="preserve">provođenju </w:t>
      </w:r>
      <w:r w:rsidR="00236290">
        <w:rPr>
          <w:szCs w:val="24"/>
          <w:lang w:val="hr-BA"/>
        </w:rPr>
        <w:t>Regulacionog plana „Centar III“ Zavidovići</w:t>
      </w:r>
      <w:r>
        <w:rPr>
          <w:szCs w:val="21"/>
        </w:rPr>
        <w:t xml:space="preserve"> </w:t>
      </w:r>
    </w:p>
    <w:p w:rsidR="00345FA2" w:rsidRDefault="00345FA2" w:rsidP="00345FA2">
      <w:pPr>
        <w:ind w:firstLine="720"/>
        <w:jc w:val="both"/>
        <w:rPr>
          <w:szCs w:val="24"/>
        </w:rPr>
      </w:pPr>
      <w:r>
        <w:rPr>
          <w:szCs w:val="24"/>
        </w:rPr>
        <w:t>2.</w:t>
      </w:r>
      <w:r w:rsidR="00236290" w:rsidRPr="00236290">
        <w:rPr>
          <w:szCs w:val="21"/>
        </w:rPr>
        <w:t xml:space="preserve"> </w:t>
      </w:r>
      <w:r w:rsidR="00236290">
        <w:rPr>
          <w:szCs w:val="21"/>
        </w:rPr>
        <w:t xml:space="preserve">Nacrt odluke o </w:t>
      </w:r>
      <w:r w:rsidR="00236290">
        <w:rPr>
          <w:szCs w:val="24"/>
          <w:lang w:val="hr-BA"/>
        </w:rPr>
        <w:t xml:space="preserve">izmjeni i dopuni Odluke o </w:t>
      </w:r>
      <w:r w:rsidR="00236290">
        <w:rPr>
          <w:szCs w:val="21"/>
        </w:rPr>
        <w:t xml:space="preserve">provođenju </w:t>
      </w:r>
      <w:r w:rsidR="00236290">
        <w:rPr>
          <w:szCs w:val="24"/>
          <w:lang w:val="hr-BA"/>
        </w:rPr>
        <w:t>Regulacionog plana „Centar III“ Zavidovići</w:t>
      </w:r>
      <w:r>
        <w:rPr>
          <w:szCs w:val="24"/>
          <w:lang w:val="bs-Latn-BA"/>
        </w:rPr>
        <w:t xml:space="preserve">, </w:t>
      </w:r>
      <w:r>
        <w:rPr>
          <w:szCs w:val="24"/>
        </w:rPr>
        <w:t>upućuje se na javnu raspravu, koja će se održati u Velikoj sali Općine Zavidovići, a čiji termin održavanja će utvrditi Služba za upravu geodetskih, imovinsko-pravnih poslova i urbanizma.</w:t>
      </w:r>
    </w:p>
    <w:p w:rsidR="00345FA2" w:rsidRDefault="00345FA2" w:rsidP="00345FA2">
      <w:pPr>
        <w:ind w:firstLine="720"/>
        <w:jc w:val="both"/>
        <w:rPr>
          <w:szCs w:val="24"/>
        </w:rPr>
      </w:pPr>
      <w:r>
        <w:rPr>
          <w:szCs w:val="24"/>
        </w:rPr>
        <w:t>3. Zadužuje se Služba za upravu geodetskih, imovinsko-pravnih poslova i urbanizma da u periodu od 30 dana organizuju provođenje javne rasprave i javnog uvida,  putem sredstava javnog informisanja, WEB stranice Općine Zavidovići, udruženja građana, javnih ustanova, mjesnih zajednica i političkih organizacija, u kojem će se primati pismeni prijedlozi, mišljenja i sugestije.</w:t>
      </w:r>
    </w:p>
    <w:p w:rsidR="00345FA2" w:rsidRDefault="00345FA2" w:rsidP="00345FA2">
      <w:pPr>
        <w:ind w:firstLine="720"/>
        <w:jc w:val="both"/>
        <w:rPr>
          <w:szCs w:val="24"/>
        </w:rPr>
      </w:pPr>
      <w:r>
        <w:rPr>
          <w:szCs w:val="24"/>
        </w:rPr>
        <w:t xml:space="preserve">4. O rezultatima javne rasprave i pretresu na sjednici Općinskog vijeća Služba za upravu geodetskih, imovinsko-pravnih poslova i urbanizma dužna je podnijeti izvještaj Općinskom načelniku i Općinskom vijeću. </w:t>
      </w:r>
    </w:p>
    <w:p w:rsidR="00345FA2" w:rsidRDefault="00345FA2" w:rsidP="00345FA2">
      <w:pPr>
        <w:ind w:firstLine="720"/>
        <w:jc w:val="both"/>
        <w:rPr>
          <w:szCs w:val="24"/>
        </w:rPr>
      </w:pPr>
      <w:r>
        <w:rPr>
          <w:szCs w:val="24"/>
        </w:rPr>
        <w:t>5. Općinski načelnik će prilikom utvrđivanja Prijedloga</w:t>
      </w:r>
      <w:r>
        <w:rPr>
          <w:szCs w:val="24"/>
          <w:lang w:val="hr-BA"/>
        </w:rPr>
        <w:t xml:space="preserve"> odluke</w:t>
      </w:r>
      <w:r>
        <w:rPr>
          <w:szCs w:val="21"/>
        </w:rPr>
        <w:t xml:space="preserve"> o</w:t>
      </w:r>
      <w:r w:rsidR="00236290" w:rsidRPr="00236290">
        <w:rPr>
          <w:szCs w:val="21"/>
        </w:rPr>
        <w:t xml:space="preserve"> </w:t>
      </w:r>
      <w:r w:rsidR="00236290">
        <w:rPr>
          <w:szCs w:val="24"/>
          <w:lang w:val="hr-BA"/>
        </w:rPr>
        <w:t xml:space="preserve">izmjeni i dopuni Odluke o </w:t>
      </w:r>
      <w:r w:rsidR="00236290">
        <w:rPr>
          <w:szCs w:val="21"/>
        </w:rPr>
        <w:t xml:space="preserve">provođenju </w:t>
      </w:r>
      <w:r w:rsidR="00236290">
        <w:rPr>
          <w:szCs w:val="24"/>
          <w:lang w:val="hr-BA"/>
        </w:rPr>
        <w:t>Regulacionog plana „Centar III“ Zavidovići</w:t>
      </w:r>
      <w:r>
        <w:rPr>
          <w:szCs w:val="24"/>
          <w:lang w:val="bs-Latn-BA"/>
        </w:rPr>
        <w:t xml:space="preserve">, </w:t>
      </w:r>
      <w:r>
        <w:rPr>
          <w:szCs w:val="24"/>
        </w:rPr>
        <w:t>uzeti u obzir primjedbe i mišljenja sadržane u Izvještaju Službe za upravu geodetskih, imovinsko-pravnih poslova i urbanizma, kao i mišljenja i prijedloge iznijete tokom pretresa na  sjednici Općinskom vijeću, te će obrazložiti razloge zbog kojih eventualno nije prihvatio pojedine prijedloge i mišljenja koji su iznijeti u javnoj raspravi.</w:t>
      </w:r>
    </w:p>
    <w:p w:rsidR="00345FA2" w:rsidRDefault="00345FA2" w:rsidP="00345FA2">
      <w:pPr>
        <w:ind w:firstLine="720"/>
        <w:jc w:val="both"/>
        <w:rPr>
          <w:szCs w:val="24"/>
        </w:rPr>
      </w:pPr>
      <w:r>
        <w:rPr>
          <w:szCs w:val="24"/>
        </w:rPr>
        <w:t xml:space="preserve">6. O realizaciji ovog zaključka staraće se Služba za upravu geodetskih, imovinsko-pravnih poslova i urbanizma i Stručna služba Općinskog vijeća. </w:t>
      </w:r>
    </w:p>
    <w:p w:rsidR="00345FA2" w:rsidRDefault="00345FA2" w:rsidP="00345FA2">
      <w:pPr>
        <w:ind w:firstLine="720"/>
        <w:jc w:val="both"/>
        <w:rPr>
          <w:b/>
          <w:szCs w:val="21"/>
        </w:rPr>
      </w:pPr>
    </w:p>
    <w:p w:rsidR="00345FA2" w:rsidRDefault="00345FA2" w:rsidP="00345FA2">
      <w:pPr>
        <w:ind w:firstLine="720"/>
        <w:jc w:val="both"/>
        <w:rPr>
          <w:b/>
          <w:szCs w:val="21"/>
        </w:rPr>
      </w:pPr>
    </w:p>
    <w:p w:rsidR="00345FA2" w:rsidRDefault="00345FA2" w:rsidP="00345FA2">
      <w:pPr>
        <w:ind w:left="4248" w:firstLine="708"/>
        <w:rPr>
          <w:szCs w:val="21"/>
        </w:rPr>
      </w:pPr>
      <w:r>
        <w:rPr>
          <w:szCs w:val="21"/>
        </w:rPr>
        <w:t xml:space="preserve">                 PREDSJEDAVAJUĆI</w:t>
      </w:r>
    </w:p>
    <w:p w:rsidR="00345FA2" w:rsidRDefault="00345FA2" w:rsidP="00345FA2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    OPĆINSKOG VIJEĆA</w:t>
      </w:r>
    </w:p>
    <w:p w:rsidR="00345FA2" w:rsidRDefault="00345FA2" w:rsidP="00345FA2">
      <w:pPr>
        <w:rPr>
          <w:sz w:val="16"/>
          <w:szCs w:val="16"/>
        </w:rPr>
      </w:pPr>
    </w:p>
    <w:p w:rsidR="00345FA2" w:rsidRDefault="00345FA2" w:rsidP="00345FA2">
      <w:pPr>
        <w:rPr>
          <w:szCs w:val="21"/>
        </w:rPr>
      </w:pPr>
      <w:r>
        <w:rPr>
          <w:szCs w:val="21"/>
        </w:rPr>
        <w:t xml:space="preserve">                                                                                                        Redžo Seferović</w:t>
      </w:r>
    </w:p>
    <w:p w:rsidR="00345FA2" w:rsidRDefault="00345FA2" w:rsidP="00345FA2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          </w:t>
      </w:r>
    </w:p>
    <w:p w:rsidR="00345FA2" w:rsidRDefault="00345FA2" w:rsidP="00345FA2">
      <w:pPr>
        <w:ind w:left="4248" w:firstLine="708"/>
        <w:rPr>
          <w:szCs w:val="21"/>
        </w:rPr>
      </w:pPr>
    </w:p>
    <w:p w:rsidR="005D7537" w:rsidRDefault="005D7537" w:rsidP="00E6200D"/>
    <w:p w:rsidR="0007693A" w:rsidRDefault="0007693A" w:rsidP="00E6200D"/>
    <w:sectPr w:rsidR="0007693A" w:rsidSect="0007693A">
      <w:footerReference w:type="default" r:id="rId10"/>
      <w:footerReference w:type="first" r:id="rId11"/>
      <w:pgSz w:w="11906" w:h="16838" w:code="9"/>
      <w:pgMar w:top="1418" w:right="1304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C1" w:rsidRDefault="002245C1" w:rsidP="0007693A">
      <w:r>
        <w:separator/>
      </w:r>
    </w:p>
  </w:endnote>
  <w:endnote w:type="continuationSeparator" w:id="0">
    <w:p w:rsidR="002245C1" w:rsidRDefault="002245C1" w:rsidP="000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3A" w:rsidRPr="0007693A" w:rsidRDefault="0007693A">
    <w:pPr>
      <w:pStyle w:val="Footer"/>
      <w:jc w:val="center"/>
      <w:rPr>
        <w:sz w:val="20"/>
        <w:szCs w:val="20"/>
      </w:rPr>
    </w:pPr>
    <w:r w:rsidRPr="0007693A">
      <w:rPr>
        <w:sz w:val="20"/>
        <w:szCs w:val="20"/>
      </w:rPr>
      <w:fldChar w:fldCharType="begin"/>
    </w:r>
    <w:r w:rsidRPr="0007693A">
      <w:rPr>
        <w:sz w:val="20"/>
        <w:szCs w:val="20"/>
      </w:rPr>
      <w:instrText xml:space="preserve"> PAGE   \* MERGEFORMAT </w:instrText>
    </w:r>
    <w:r w:rsidRPr="0007693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07693A">
      <w:rPr>
        <w:noProof/>
        <w:sz w:val="20"/>
        <w:szCs w:val="20"/>
      </w:rPr>
      <w:fldChar w:fldCharType="end"/>
    </w:r>
  </w:p>
  <w:p w:rsidR="0007693A" w:rsidRDefault="00076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3A" w:rsidRPr="00FF0813" w:rsidRDefault="0007693A" w:rsidP="0007693A">
    <w:pPr>
      <w:pStyle w:val="Footer"/>
      <w:jc w:val="center"/>
      <w:rPr>
        <w:sz w:val="16"/>
        <w:szCs w:val="16"/>
      </w:rPr>
    </w:pPr>
    <w:r w:rsidRPr="00FF0813">
      <w:rPr>
        <w:sz w:val="16"/>
        <w:szCs w:val="16"/>
      </w:rPr>
      <w:t>Općina Zavidovići, Ul. Safvet bega Bašagića bb. 72220 Zavidovići</w:t>
    </w:r>
  </w:p>
  <w:p w:rsidR="0007693A" w:rsidRPr="00FF0813" w:rsidRDefault="0007693A" w:rsidP="0007693A">
    <w:pPr>
      <w:pStyle w:val="Footer"/>
      <w:jc w:val="center"/>
      <w:rPr>
        <w:sz w:val="16"/>
        <w:szCs w:val="16"/>
      </w:rPr>
    </w:pPr>
    <w:r w:rsidRPr="00FF0813">
      <w:rPr>
        <w:sz w:val="16"/>
        <w:szCs w:val="16"/>
      </w:rPr>
      <w:t xml:space="preserve">tel:  032-878-314 centrala, fax: 032-868-230, </w:t>
    </w:r>
    <w:hyperlink r:id="rId1" w:history="1">
      <w:r w:rsidRPr="00FF0813">
        <w:rPr>
          <w:rStyle w:val="Hyperlink"/>
          <w:sz w:val="16"/>
          <w:szCs w:val="16"/>
        </w:rPr>
        <w:t>www.zavidovici.ba</w:t>
      </w:r>
    </w:hyperlink>
    <w:r w:rsidRPr="00FF0813">
      <w:rPr>
        <w:sz w:val="16"/>
        <w:szCs w:val="16"/>
      </w:rPr>
      <w:t xml:space="preserve">, </w:t>
    </w:r>
    <w:hyperlink r:id="rId2" w:history="1">
      <w:r w:rsidRPr="00FF7FB1">
        <w:rPr>
          <w:rStyle w:val="Hyperlink"/>
          <w:sz w:val="16"/>
          <w:szCs w:val="16"/>
        </w:rPr>
        <w:t>opcinazavidovici2@bih.net.ba</w:t>
      </w:r>
    </w:hyperlink>
    <w:r>
      <w:rPr>
        <w:sz w:val="16"/>
        <w:szCs w:val="16"/>
      </w:rPr>
      <w:t xml:space="preserve">, </w:t>
    </w:r>
    <w:hyperlink r:id="rId3" w:history="1">
      <w:r w:rsidRPr="00FF7FB1">
        <w:rPr>
          <w:rStyle w:val="Hyperlink"/>
          <w:sz w:val="16"/>
          <w:szCs w:val="16"/>
        </w:rPr>
        <w:t>opzdici@bih.net.ba</w:t>
      </w:r>
    </w:hyperlink>
  </w:p>
  <w:p w:rsidR="0007693A" w:rsidRDefault="00076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C1" w:rsidRDefault="002245C1" w:rsidP="0007693A">
      <w:r>
        <w:separator/>
      </w:r>
    </w:p>
  </w:footnote>
  <w:footnote w:type="continuationSeparator" w:id="0">
    <w:p w:rsidR="002245C1" w:rsidRDefault="002245C1" w:rsidP="0007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D557BF"/>
    <w:multiLevelType w:val="hybridMultilevel"/>
    <w:tmpl w:val="4E7422E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256F3"/>
    <w:multiLevelType w:val="hybridMultilevel"/>
    <w:tmpl w:val="B22E1F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334CFC"/>
    <w:multiLevelType w:val="hybridMultilevel"/>
    <w:tmpl w:val="6A8C1CA0"/>
    <w:lvl w:ilvl="0" w:tplc="9FB2F1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4764D04"/>
    <w:multiLevelType w:val="hybridMultilevel"/>
    <w:tmpl w:val="514EB08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85AED"/>
    <w:multiLevelType w:val="hybridMultilevel"/>
    <w:tmpl w:val="312CD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40733A"/>
    <w:multiLevelType w:val="hybridMultilevel"/>
    <w:tmpl w:val="F962D84A"/>
    <w:lvl w:ilvl="0" w:tplc="86F62E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7844229"/>
    <w:multiLevelType w:val="hybridMultilevel"/>
    <w:tmpl w:val="7BC0E5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F2624"/>
    <w:multiLevelType w:val="hybridMultilevel"/>
    <w:tmpl w:val="DA9E750E"/>
    <w:lvl w:ilvl="0" w:tplc="1BA4B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810E0B"/>
    <w:multiLevelType w:val="hybridMultilevel"/>
    <w:tmpl w:val="31D4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5D"/>
    <w:rsid w:val="0007693A"/>
    <w:rsid w:val="0010201E"/>
    <w:rsid w:val="00125A9D"/>
    <w:rsid w:val="001849AB"/>
    <w:rsid w:val="00184E75"/>
    <w:rsid w:val="001A7F67"/>
    <w:rsid w:val="001B61DA"/>
    <w:rsid w:val="001B7394"/>
    <w:rsid w:val="00206BFF"/>
    <w:rsid w:val="0020732C"/>
    <w:rsid w:val="002245C1"/>
    <w:rsid w:val="00236290"/>
    <w:rsid w:val="003044C5"/>
    <w:rsid w:val="00311BEA"/>
    <w:rsid w:val="0033533E"/>
    <w:rsid w:val="00345FA2"/>
    <w:rsid w:val="003A63FF"/>
    <w:rsid w:val="00450246"/>
    <w:rsid w:val="00451B85"/>
    <w:rsid w:val="004A44C3"/>
    <w:rsid w:val="004D0C45"/>
    <w:rsid w:val="004F1620"/>
    <w:rsid w:val="005271ED"/>
    <w:rsid w:val="00545782"/>
    <w:rsid w:val="005C3A8F"/>
    <w:rsid w:val="005D7537"/>
    <w:rsid w:val="00643969"/>
    <w:rsid w:val="006A3B03"/>
    <w:rsid w:val="006B1422"/>
    <w:rsid w:val="00731FBC"/>
    <w:rsid w:val="00745454"/>
    <w:rsid w:val="007B5F0A"/>
    <w:rsid w:val="008408C2"/>
    <w:rsid w:val="008A50AB"/>
    <w:rsid w:val="00993622"/>
    <w:rsid w:val="009C6213"/>
    <w:rsid w:val="009D46F5"/>
    <w:rsid w:val="00A81116"/>
    <w:rsid w:val="00A831A2"/>
    <w:rsid w:val="00AC4241"/>
    <w:rsid w:val="00AD73F8"/>
    <w:rsid w:val="00BD0DC0"/>
    <w:rsid w:val="00BE120B"/>
    <w:rsid w:val="00BE7E1A"/>
    <w:rsid w:val="00C321E8"/>
    <w:rsid w:val="00C33FA8"/>
    <w:rsid w:val="00C41278"/>
    <w:rsid w:val="00C54130"/>
    <w:rsid w:val="00C93642"/>
    <w:rsid w:val="00CE3A96"/>
    <w:rsid w:val="00CE5940"/>
    <w:rsid w:val="00CE7DC7"/>
    <w:rsid w:val="00E33A04"/>
    <w:rsid w:val="00E6200D"/>
    <w:rsid w:val="00E8654B"/>
    <w:rsid w:val="00E90DB0"/>
    <w:rsid w:val="00EA1552"/>
    <w:rsid w:val="00ED2C2B"/>
    <w:rsid w:val="00EE3808"/>
    <w:rsid w:val="00EF405D"/>
    <w:rsid w:val="00F15D69"/>
    <w:rsid w:val="00F27E10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 w:firstLine="348"/>
      <w:jc w:val="both"/>
    </w:pPr>
  </w:style>
  <w:style w:type="paragraph" w:styleId="Header">
    <w:name w:val="header"/>
    <w:basedOn w:val="Normal"/>
    <w:rsid w:val="00C33FA8"/>
    <w:pPr>
      <w:tabs>
        <w:tab w:val="center" w:pos="4153"/>
        <w:tab w:val="right" w:pos="8306"/>
      </w:tabs>
    </w:pPr>
    <w:rPr>
      <w:color w:val="auto"/>
      <w:sz w:val="20"/>
      <w:lang w:val="en-GB"/>
    </w:rPr>
  </w:style>
  <w:style w:type="character" w:styleId="Hyperlink">
    <w:name w:val="Hyperlink"/>
    <w:rsid w:val="00C33FA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33FA8"/>
    <w:pPr>
      <w:tabs>
        <w:tab w:val="center" w:pos="4536"/>
        <w:tab w:val="right" w:pos="9072"/>
      </w:tabs>
    </w:pPr>
    <w:rPr>
      <w:color w:val="auto"/>
      <w:sz w:val="22"/>
      <w:szCs w:val="24"/>
    </w:rPr>
  </w:style>
  <w:style w:type="character" w:customStyle="1" w:styleId="FooterChar">
    <w:name w:val="Footer Char"/>
    <w:link w:val="Footer"/>
    <w:uiPriority w:val="99"/>
    <w:rsid w:val="0007693A"/>
    <w:rPr>
      <w:sz w:val="22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345FA2"/>
    <w:rPr>
      <w:b/>
      <w:bCs/>
      <w:color w:val="000000"/>
      <w:sz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 w:firstLine="348"/>
      <w:jc w:val="both"/>
    </w:pPr>
  </w:style>
  <w:style w:type="paragraph" w:styleId="Header">
    <w:name w:val="header"/>
    <w:basedOn w:val="Normal"/>
    <w:rsid w:val="00C33FA8"/>
    <w:pPr>
      <w:tabs>
        <w:tab w:val="center" w:pos="4153"/>
        <w:tab w:val="right" w:pos="8306"/>
      </w:tabs>
    </w:pPr>
    <w:rPr>
      <w:color w:val="auto"/>
      <w:sz w:val="20"/>
      <w:lang w:val="en-GB"/>
    </w:rPr>
  </w:style>
  <w:style w:type="character" w:styleId="Hyperlink">
    <w:name w:val="Hyperlink"/>
    <w:rsid w:val="00C33FA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33FA8"/>
    <w:pPr>
      <w:tabs>
        <w:tab w:val="center" w:pos="4536"/>
        <w:tab w:val="right" w:pos="9072"/>
      </w:tabs>
    </w:pPr>
    <w:rPr>
      <w:color w:val="auto"/>
      <w:sz w:val="22"/>
      <w:szCs w:val="24"/>
    </w:rPr>
  </w:style>
  <w:style w:type="character" w:customStyle="1" w:styleId="FooterChar">
    <w:name w:val="Footer Char"/>
    <w:link w:val="Footer"/>
    <w:uiPriority w:val="99"/>
    <w:rsid w:val="0007693A"/>
    <w:rPr>
      <w:sz w:val="22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345FA2"/>
    <w:rPr>
      <w:b/>
      <w:bCs/>
      <w:color w:val="000000"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pzdici@bih.net.ba" TargetMode="External"/><Relationship Id="rId2" Type="http://schemas.openxmlformats.org/officeDocument/2006/relationships/hyperlink" Target="mailto:opcinazavidovici2@bih.net.ba" TargetMode="External"/><Relationship Id="rId1" Type="http://schemas.openxmlformats.org/officeDocument/2006/relationships/hyperlink" Target="http://www.zavidovici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REPUBLIKA SRPSKA</Company>
  <LinksUpToDate>false</LinksUpToDate>
  <CharactersWithSpaces>2418</CharactersWithSpaces>
  <SharedDoc>false</SharedDoc>
  <HLinks>
    <vt:vector size="18" baseType="variant">
      <vt:variant>
        <vt:i4>327793</vt:i4>
      </vt:variant>
      <vt:variant>
        <vt:i4>9</vt:i4>
      </vt:variant>
      <vt:variant>
        <vt:i4>0</vt:i4>
      </vt:variant>
      <vt:variant>
        <vt:i4>5</vt:i4>
      </vt:variant>
      <vt:variant>
        <vt:lpwstr>mailto:opzdici@bih.net.ba</vt:lpwstr>
      </vt:variant>
      <vt:variant>
        <vt:lpwstr/>
      </vt:variant>
      <vt:variant>
        <vt:i4>3997721</vt:i4>
      </vt:variant>
      <vt:variant>
        <vt:i4>6</vt:i4>
      </vt:variant>
      <vt:variant>
        <vt:i4>0</vt:i4>
      </vt:variant>
      <vt:variant>
        <vt:i4>5</vt:i4>
      </vt:variant>
      <vt:variant>
        <vt:lpwstr>mailto:opcinazavidovici2@bih.net.ba</vt:lpwstr>
      </vt:variant>
      <vt:variant>
        <vt:lpwstr/>
      </vt:variant>
      <vt:variant>
        <vt:i4>1638485</vt:i4>
      </vt:variant>
      <vt:variant>
        <vt:i4>3</vt:i4>
      </vt:variant>
      <vt:variant>
        <vt:i4>0</vt:i4>
      </vt:variant>
      <vt:variant>
        <vt:i4>5</vt:i4>
      </vt:variant>
      <vt:variant>
        <vt:lpwstr>http://www.zavidovici.ba/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BORKA</dc:creator>
  <cp:lastModifiedBy>Dija</cp:lastModifiedBy>
  <cp:revision>2</cp:revision>
  <cp:lastPrinted>2012-07-25T07:00:00Z</cp:lastPrinted>
  <dcterms:created xsi:type="dcterms:W3CDTF">2018-03-04T14:44:00Z</dcterms:created>
  <dcterms:modified xsi:type="dcterms:W3CDTF">2018-03-04T14:44:00Z</dcterms:modified>
</cp:coreProperties>
</file>